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600" w:lineRule="atLeast"/>
        <w:jc w:val="center"/>
        <w:rPr>
          <w:rFonts w:ascii="方正小标宋简体" w:hAnsi="方正小标宋简体" w:eastAsia="方正小标宋简体" w:cs="方正小标宋简体"/>
          <w:sz w:val="30"/>
          <w:szCs w:val="30"/>
        </w:rPr>
      </w:pPr>
      <w:r>
        <w:rPr>
          <w:rStyle w:val="5"/>
          <w:rFonts w:hint="default" w:ascii="方正小标宋简体" w:hAnsi="方正小标宋简体" w:eastAsia="方正小标宋简体" w:cs="方正小标宋简体"/>
          <w:color w:val="000000"/>
          <w:sz w:val="27"/>
          <w:szCs w:val="27"/>
        </w:rPr>
        <w:t>中国建设工程造价管理协会</w:t>
      </w:r>
    </w:p>
    <w:p>
      <w:pPr>
        <w:pStyle w:val="2"/>
        <w:keepNext w:val="0"/>
        <w:keepLines w:val="0"/>
        <w:widowControl/>
        <w:suppressLineNumbers w:val="0"/>
        <w:jc w:val="center"/>
      </w:pPr>
      <w:bookmarkStart w:id="0" w:name="_GoBack"/>
      <w:r>
        <w:rPr>
          <w:rStyle w:val="5"/>
          <w:rFonts w:hint="default" w:ascii="方正小标宋简体" w:hAnsi="方正小标宋简体" w:eastAsia="方正小标宋简体" w:cs="方正小标宋简体"/>
          <w:color w:val="000000"/>
          <w:sz w:val="27"/>
          <w:szCs w:val="27"/>
        </w:rPr>
        <w:t>关于继续征集全过程工程咨询案例的通知</w:t>
      </w:r>
    </w:p>
    <w:bookmarkEnd w:id="0"/>
    <w:p>
      <w:pPr>
        <w:pStyle w:val="2"/>
        <w:keepNext w:val="0"/>
        <w:keepLines w:val="0"/>
        <w:widowControl/>
        <w:suppressLineNumbers w:val="0"/>
        <w:spacing w:line="585" w:lineRule="atLeast"/>
        <w:jc w:val="center"/>
        <w:textAlignment w:val="top"/>
      </w:pPr>
      <w:r>
        <w:rPr>
          <w:rFonts w:ascii="仿宋" w:hAnsi="仿宋" w:eastAsia="仿宋" w:cs="仿宋"/>
          <w:sz w:val="24"/>
          <w:szCs w:val="24"/>
        </w:rPr>
        <w:t>中价协〔2019〕43号</w:t>
      </w:r>
    </w:p>
    <w:p>
      <w:pPr>
        <w:pStyle w:val="2"/>
        <w:keepNext w:val="0"/>
        <w:keepLines w:val="0"/>
        <w:widowControl/>
        <w:suppressLineNumbers w:val="0"/>
        <w:spacing w:line="585" w:lineRule="atLeast"/>
        <w:textAlignment w:val="top"/>
      </w:pPr>
    </w:p>
    <w:p>
      <w:pPr>
        <w:pStyle w:val="2"/>
        <w:keepNext w:val="0"/>
        <w:keepLines w:val="0"/>
        <w:widowControl/>
        <w:suppressLineNumbers w:val="0"/>
        <w:spacing w:line="585" w:lineRule="atLeast"/>
        <w:rPr>
          <w:rFonts w:hint="eastAsia" w:ascii="仿宋" w:hAnsi="仿宋" w:eastAsia="仿宋" w:cs="仿宋"/>
          <w:sz w:val="27"/>
          <w:szCs w:val="27"/>
        </w:rPr>
      </w:pPr>
      <w:r>
        <w:rPr>
          <w:rFonts w:hint="eastAsia" w:ascii="仿宋" w:hAnsi="仿宋" w:eastAsia="仿宋" w:cs="仿宋"/>
          <w:sz w:val="27"/>
          <w:szCs w:val="27"/>
        </w:rPr>
        <w:t>各有关单位：</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中国建设工程造价管理协会（以下简称中价协）于2018年10月组织出版“全过程工程咨询典型案例”，案例集出版后在全行业取得非常好的反响。为进一步落实《国务院办公厅关于促进建筑业持续健康发展的意见》(国办发〔2017〕19号）及《国家发展改革委 住房城乡建设部关于推进全过程工程咨询服务发展的指导意见》（发改投资规〔2019〕515号）文件精神，总结、推广工程造价咨询企业开展全过程工程咨询的优秀实践经验，提升行业业务水平，中价协拟继续在全国范围开展典型案例征集活动。现将有关事项通知如下：</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p>
    <w:p>
      <w:pPr>
        <w:pStyle w:val="2"/>
        <w:keepNext w:val="0"/>
        <w:keepLines w:val="0"/>
        <w:widowControl/>
        <w:suppressLineNumbers w:val="0"/>
        <w:spacing w:line="585" w:lineRule="atLeast"/>
        <w:ind w:left="0" w:firstLine="630"/>
        <w:rPr>
          <w:rFonts w:ascii="黑体" w:hAnsi="宋体" w:eastAsia="黑体" w:cs="黑体"/>
          <w:sz w:val="27"/>
          <w:szCs w:val="27"/>
        </w:rPr>
      </w:pPr>
      <w:r>
        <w:rPr>
          <w:rFonts w:hint="eastAsia" w:ascii="黑体" w:hAnsi="宋体" w:eastAsia="黑体" w:cs="黑体"/>
          <w:sz w:val="27"/>
          <w:szCs w:val="27"/>
        </w:rPr>
        <w:t>一、征集案例内容</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造价咨询企业开展的以工程造价为主线，涵盖项目策划至运营维护等全寿命周期多个阶段的全过程工程咨询业务，或一个阶段内与工程设计、工程技术及项目管理等业务进行融合互动，提供不同类型咨询组合服务，以提升价值和效益为目的的全过程工程咨询业务。</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p>
    <w:p>
      <w:pPr>
        <w:pStyle w:val="2"/>
        <w:keepNext w:val="0"/>
        <w:keepLines w:val="0"/>
        <w:widowControl/>
        <w:suppressLineNumbers w:val="0"/>
        <w:spacing w:line="585" w:lineRule="atLeast"/>
        <w:ind w:left="0" w:firstLine="630"/>
        <w:rPr>
          <w:rFonts w:hint="eastAsia" w:ascii="黑体" w:hAnsi="宋体" w:eastAsia="黑体" w:cs="黑体"/>
          <w:sz w:val="27"/>
          <w:szCs w:val="27"/>
        </w:rPr>
      </w:pPr>
      <w:r>
        <w:rPr>
          <w:rFonts w:hint="eastAsia" w:ascii="黑体" w:hAnsi="宋体" w:eastAsia="黑体" w:cs="黑体"/>
          <w:sz w:val="27"/>
          <w:szCs w:val="27"/>
        </w:rPr>
        <w:t>二、总体要求</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（一）各省、自治区、直辖市造价管理协会及中价协各专业委员会负责本地区或行业的各类案例征集和初选工作，请于2019年6月30日前将初选的案例电子版报送至中价协。</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（二）各类典型案例应具有广泛性，避免集中在某一专业或某一行业。</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（三）中价协将组织专家从征集的案例中挑选优秀案例纳入“典型案例集”并出版。</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（四）每家造价咨询企业提供的案例数量不限。</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（五）为鼓励分享上报案例的企业和个人，中价协将在信用评价等活动中给予加分。企业和个人上报的案例，中价协除出版案例集外，还将以网站、期刊登载、会员交流等多种方式在行业内宣传推广。</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p>
    <w:p>
      <w:pPr>
        <w:pStyle w:val="2"/>
        <w:keepNext w:val="0"/>
        <w:keepLines w:val="0"/>
        <w:widowControl/>
        <w:suppressLineNumbers w:val="0"/>
        <w:spacing w:line="585" w:lineRule="atLeast"/>
        <w:ind w:left="0" w:firstLine="630"/>
        <w:rPr>
          <w:rFonts w:hint="eastAsia" w:ascii="黑体" w:hAnsi="宋体" w:eastAsia="黑体" w:cs="黑体"/>
          <w:sz w:val="27"/>
          <w:szCs w:val="27"/>
        </w:rPr>
      </w:pPr>
      <w:r>
        <w:rPr>
          <w:rFonts w:hint="eastAsia" w:ascii="黑体" w:hAnsi="宋体" w:eastAsia="黑体" w:cs="黑体"/>
          <w:sz w:val="27"/>
          <w:szCs w:val="27"/>
        </w:rPr>
        <w:t>三、案例要求</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（一）体例要求。案例可参考“案例编写大纲”（附件1）要求的内容和顺序编写，也可按照案例具体内容和特点适当增加相关内容。</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（二）内容要求。案例应密切结合实际工作经验，并应符合以下要求：</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真实性。案例应来自工程造价咨询企业的真实实践，禁止虚构和杜撰。</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先进性。案例应能反映工程造价咨询企业在项目规划、投资控制、合同策划和管理、设计优化、施工方案和措施优化等方面为项目带来增值的有益方法和经验。可包含具有亮点和特色的成果文件名称，取得良好效果的数据对比等。</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借鉴性。案例所提供的问题解决方式对类似问题的解决有借鉴和启发作用，具有推广价值。</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授权要求。案例申报应取得案例相关单位和案例作者的授权，不得有侵犯他人著作权的内容。对案例中不宜公开的事项，可作必要的技术处理，确保不泄露国家秘密、商业秘密和个人隐私。</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三）文字格式要求。按照案例正文写作要求（附件2），案例字数限1万至1.5万字（word统计字数），语言应该精炼。案例应为Word格式，并在封面注明案例名称、案例提供单位、案例类别、案例作者信息、联系方式等。</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p>
    <w:p>
      <w:pPr>
        <w:pStyle w:val="2"/>
        <w:keepNext w:val="0"/>
        <w:keepLines w:val="0"/>
        <w:widowControl/>
        <w:suppressLineNumbers w:val="0"/>
        <w:spacing w:line="585" w:lineRule="atLeast"/>
        <w:ind w:left="0" w:firstLine="630"/>
        <w:rPr>
          <w:rFonts w:hint="eastAsia" w:ascii="黑体" w:hAnsi="宋体" w:eastAsia="黑体" w:cs="黑体"/>
          <w:sz w:val="27"/>
          <w:szCs w:val="27"/>
        </w:rPr>
      </w:pPr>
      <w:r>
        <w:rPr>
          <w:rFonts w:hint="eastAsia" w:ascii="黑体" w:hAnsi="宋体" w:eastAsia="黑体" w:cs="黑体"/>
          <w:sz w:val="27"/>
          <w:szCs w:val="27"/>
        </w:rPr>
        <w:t>四、联系方式</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联 系 人：中价协行业自律部 席小刚 李宏伟</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联系电话：010-68331850</w:t>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传 真：010-68331822</w:t>
      </w:r>
    </w:p>
    <w:p>
      <w:pPr>
        <w:pStyle w:val="2"/>
        <w:keepNext w:val="0"/>
        <w:keepLines w:val="0"/>
        <w:widowControl/>
        <w:suppressLineNumbers w:val="0"/>
        <w:spacing w:line="585" w:lineRule="atLeast"/>
        <w:ind w:left="0" w:firstLine="630"/>
        <w:rPr>
          <w:sz w:val="27"/>
          <w:szCs w:val="27"/>
        </w:rPr>
      </w:pPr>
      <w:r>
        <w:rPr>
          <w:rFonts w:hint="eastAsia" w:ascii="仿宋" w:hAnsi="仿宋" w:eastAsia="仿宋" w:cs="仿宋"/>
          <w:sz w:val="27"/>
          <w:szCs w:val="27"/>
        </w:rPr>
        <w:t>电子邮箱：</w:t>
      </w:r>
      <w:r>
        <w:rPr>
          <w:rFonts w:hint="eastAsia" w:ascii="仿宋" w:hAnsi="仿宋" w:eastAsia="仿宋" w:cs="仿宋"/>
          <w:color w:val="333333"/>
          <w:sz w:val="27"/>
          <w:szCs w:val="27"/>
          <w:u w:val="none"/>
        </w:rPr>
        <w:fldChar w:fldCharType="begin"/>
      </w:r>
      <w:r>
        <w:rPr>
          <w:rFonts w:hint="eastAsia" w:ascii="仿宋" w:hAnsi="仿宋" w:eastAsia="仿宋" w:cs="仿宋"/>
          <w:color w:val="333333"/>
          <w:sz w:val="27"/>
          <w:szCs w:val="27"/>
          <w:u w:val="none"/>
        </w:rPr>
        <w:instrText xml:space="preserve"> HYPERLINK "mailto:xxg@ceca.org.cn" </w:instrText>
      </w:r>
      <w:r>
        <w:rPr>
          <w:rFonts w:hint="eastAsia" w:ascii="仿宋" w:hAnsi="仿宋" w:eastAsia="仿宋" w:cs="仿宋"/>
          <w:color w:val="333333"/>
          <w:sz w:val="27"/>
          <w:szCs w:val="27"/>
          <w:u w:val="none"/>
        </w:rPr>
        <w:fldChar w:fldCharType="separate"/>
      </w:r>
      <w:r>
        <w:rPr>
          <w:rStyle w:val="10"/>
          <w:rFonts w:hint="eastAsia" w:ascii="仿宋" w:hAnsi="仿宋" w:eastAsia="仿宋" w:cs="仿宋"/>
          <w:color w:val="333333"/>
          <w:sz w:val="27"/>
          <w:szCs w:val="27"/>
          <w:u w:val="none"/>
        </w:rPr>
        <w:t>xxg@ceca.org.cn</w:t>
      </w:r>
      <w:r>
        <w:rPr>
          <w:rFonts w:hint="eastAsia" w:ascii="仿宋" w:hAnsi="仿宋" w:eastAsia="仿宋" w:cs="仿宋"/>
          <w:color w:val="333333"/>
          <w:sz w:val="27"/>
          <w:szCs w:val="27"/>
          <w:u w:val="none"/>
        </w:rPr>
        <w:fldChar w:fldCharType="end"/>
      </w: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地 址：北京市西城区百万庄大街22号院2号楼7层</w:t>
      </w:r>
    </w:p>
    <w:p>
      <w:pPr>
        <w:pStyle w:val="2"/>
        <w:keepNext w:val="0"/>
        <w:keepLines w:val="0"/>
        <w:widowControl/>
        <w:suppressLineNumbers w:val="0"/>
        <w:spacing w:line="585" w:lineRule="atLeast"/>
        <w:ind w:left="0" w:firstLine="630"/>
        <w:rPr>
          <w:rFonts w:hint="eastAsia" w:ascii="仿宋" w:hAnsi="仿宋" w:eastAsia="仿宋" w:cs="仿宋"/>
          <w:sz w:val="24"/>
          <w:szCs w:val="24"/>
        </w:rPr>
      </w:pPr>
    </w:p>
    <w:p>
      <w:pPr>
        <w:pStyle w:val="2"/>
        <w:keepNext w:val="0"/>
        <w:keepLines w:val="0"/>
        <w:widowControl/>
        <w:suppressLineNumbers w:val="0"/>
        <w:spacing w:line="585" w:lineRule="atLeast"/>
        <w:ind w:left="0" w:firstLine="630"/>
        <w:rPr>
          <w:rFonts w:hint="eastAsia" w:ascii="仿宋" w:hAnsi="仿宋" w:eastAsia="仿宋" w:cs="仿宋"/>
          <w:sz w:val="27"/>
          <w:szCs w:val="27"/>
        </w:rPr>
      </w:pPr>
      <w:r>
        <w:rPr>
          <w:rFonts w:hint="eastAsia" w:ascii="仿宋" w:hAnsi="仿宋" w:eastAsia="仿宋" w:cs="仿宋"/>
          <w:sz w:val="27"/>
          <w:szCs w:val="27"/>
        </w:rPr>
        <w:t>附件：</w:t>
      </w:r>
    </w:p>
    <w:p>
      <w:pPr>
        <w:pStyle w:val="2"/>
        <w:keepNext w:val="0"/>
        <w:keepLines w:val="0"/>
        <w:widowControl/>
        <w:suppressLineNumbers w:val="0"/>
        <w:ind w:left="0" w:firstLine="0"/>
      </w:pPr>
      <w:r>
        <w:rPr>
          <w:color w:val="333333"/>
          <w:u w:val="none"/>
        </w:rPr>
        <w:fldChar w:fldCharType="begin"/>
      </w:r>
      <w:r>
        <w:rPr>
          <w:color w:val="333333"/>
          <w:u w:val="none"/>
        </w:rPr>
        <w:instrText xml:space="preserve"> HYPERLINK "http://www.ceca.org.cn/zcms/contentcore/resource/download?ID=90175" \o "附件：1.案例编制大纲" \t "http://www.ceca.org.cn/gzzc/_blank" </w:instrText>
      </w:r>
      <w:r>
        <w:rPr>
          <w:color w:val="333333"/>
          <w:u w:val="none"/>
        </w:rPr>
        <w:fldChar w:fldCharType="separate"/>
      </w:r>
      <w:r>
        <w:rPr>
          <w:rStyle w:val="10"/>
          <w:color w:val="333333"/>
          <w:u w:val="none"/>
          <w:bdr w:val="none" w:color="auto" w:sz="0" w:space="0"/>
        </w:rPr>
        <w:drawing>
          <wp:inline distT="0" distB="0" distL="114300" distR="114300">
            <wp:extent cx="152400" cy="152400"/>
            <wp:effectExtent l="0" t="0" r="0" b="0"/>
            <wp:docPr id="1" name="图片 1" descr="do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ocx"/>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Style w:val="10"/>
          <w:color w:val="333333"/>
          <w:u w:val="none"/>
        </w:rPr>
        <w:t>1.案例编制大纲</w:t>
      </w:r>
      <w:r>
        <w:rPr>
          <w:color w:val="333333"/>
          <w:u w:val="none"/>
        </w:rPr>
        <w:fldChar w:fldCharType="end"/>
      </w:r>
    </w:p>
    <w:p>
      <w:pPr>
        <w:pStyle w:val="2"/>
        <w:keepNext w:val="0"/>
        <w:keepLines w:val="0"/>
        <w:widowControl/>
        <w:suppressLineNumbers w:val="0"/>
        <w:ind w:left="0" w:firstLine="0"/>
      </w:pPr>
      <w:r>
        <w:rPr>
          <w:color w:val="333333"/>
          <w:u w:val="none"/>
        </w:rPr>
        <w:fldChar w:fldCharType="begin"/>
      </w:r>
      <w:r>
        <w:rPr>
          <w:color w:val="333333"/>
          <w:u w:val="none"/>
        </w:rPr>
        <w:instrText xml:space="preserve"> HYPERLINK "http://www.ceca.org.cn/zcms/contentcore/resource/download?ID=90178" \o "附件：2.案例正文写作要求" \t "http://www.ceca.org.cn/gzzc/_blank" </w:instrText>
      </w:r>
      <w:r>
        <w:rPr>
          <w:color w:val="333333"/>
          <w:u w:val="none"/>
        </w:rPr>
        <w:fldChar w:fldCharType="separate"/>
      </w:r>
      <w:r>
        <w:rPr>
          <w:rStyle w:val="10"/>
          <w:color w:val="333333"/>
          <w:u w:val="none"/>
          <w:bdr w:val="none" w:color="auto" w:sz="0" w:space="0"/>
        </w:rPr>
        <w:drawing>
          <wp:inline distT="0" distB="0" distL="114300" distR="114300">
            <wp:extent cx="152400" cy="152400"/>
            <wp:effectExtent l="0" t="0" r="0" b="0"/>
            <wp:docPr id="2" name="图片 2" descr="do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ocx"/>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Style w:val="10"/>
          <w:color w:val="333333"/>
          <w:u w:val="none"/>
        </w:rPr>
        <w:t>2.案例正文写作要求</w:t>
      </w:r>
      <w:r>
        <w:rPr>
          <w:color w:val="333333"/>
          <w:u w:val="none"/>
        </w:rPr>
        <w:fldChar w:fldCharType="end"/>
      </w:r>
    </w:p>
    <w:p>
      <w:pPr>
        <w:pStyle w:val="2"/>
        <w:keepNext w:val="0"/>
        <w:keepLines w:val="0"/>
        <w:widowControl/>
        <w:suppressLineNumbers w:val="0"/>
        <w:spacing w:line="585" w:lineRule="atLeast"/>
        <w:ind w:left="0" w:firstLine="630"/>
      </w:pPr>
    </w:p>
    <w:p>
      <w:pPr>
        <w:pStyle w:val="2"/>
        <w:keepNext w:val="0"/>
        <w:keepLines w:val="0"/>
        <w:widowControl/>
        <w:suppressLineNumbers w:val="0"/>
        <w:spacing w:line="585" w:lineRule="atLeast"/>
        <w:ind w:left="0" w:firstLine="630"/>
        <w:jc w:val="right"/>
      </w:pPr>
      <w:r>
        <w:rPr>
          <w:rFonts w:hint="eastAsia" w:ascii="仿宋" w:hAnsi="仿宋" w:eastAsia="仿宋" w:cs="仿宋"/>
          <w:sz w:val="24"/>
          <w:szCs w:val="24"/>
        </w:rPr>
        <w:t>中国建设工程造价管理协会</w:t>
      </w:r>
    </w:p>
    <w:p>
      <w:pPr>
        <w:pStyle w:val="2"/>
        <w:keepNext w:val="0"/>
        <w:keepLines w:val="0"/>
        <w:widowControl/>
        <w:suppressLineNumbers w:val="0"/>
        <w:spacing w:line="585" w:lineRule="atLeast"/>
        <w:ind w:left="0" w:firstLine="630"/>
        <w:jc w:val="right"/>
      </w:pPr>
      <w:r>
        <w:rPr>
          <w:rFonts w:hint="eastAsia" w:ascii="仿宋" w:hAnsi="仿宋" w:eastAsia="仿宋" w:cs="仿宋"/>
          <w:sz w:val="24"/>
          <w:szCs w:val="24"/>
        </w:rPr>
        <w:t>2019年5月29日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101F56"/>
    <w:rsid w:val="28101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Emphasis"/>
    <w:basedOn w:val="4"/>
    <w:qFormat/>
    <w:uiPriority w:val="0"/>
  </w:style>
  <w:style w:type="character" w:styleId="8">
    <w:name w:val="HTML Definition"/>
    <w:basedOn w:val="4"/>
    <w:uiPriority w:val="0"/>
  </w:style>
  <w:style w:type="character" w:styleId="9">
    <w:name w:val="HTML Variable"/>
    <w:basedOn w:val="4"/>
    <w:uiPriority w:val="0"/>
  </w:style>
  <w:style w:type="character" w:styleId="10">
    <w:name w:val="Hyperlink"/>
    <w:basedOn w:val="4"/>
    <w:uiPriority w:val="0"/>
    <w:rPr>
      <w:color w:val="333333"/>
      <w:u w:val="none"/>
    </w:rPr>
  </w:style>
  <w:style w:type="character" w:styleId="11">
    <w:name w:val="HTML Code"/>
    <w:basedOn w:val="4"/>
    <w:uiPriority w:val="0"/>
    <w:rPr>
      <w:rFonts w:ascii="Courier New" w:hAnsi="Courier New"/>
      <w:sz w:val="20"/>
    </w:rPr>
  </w:style>
  <w:style w:type="character" w:styleId="12">
    <w:name w:val="HTML Cite"/>
    <w:basedOn w:val="4"/>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2019-06-21T03:37:00Z</dcterms:created>
  <dc:creator>逸٩(••)۶Baby</dc:creator>
  <cp:lastModifiedBy>逸٩(••)۶Baby</cp:lastModifiedBy>
  <dcterms:modified xsi:type="dcterms:W3CDTF">2019-06-21T04:55:37Z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