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
<Relationships xmlns="http://schemas.openxmlformats.org/package/2006/relationships"><Relationship Id="rId1" Type="http://schemas.openxmlformats.org/package/2006/relationships/metadata/core-properties" Target="docProps/core.xml"></Relationship><Relationship Id="rId2" Type="http://schemas.openxmlformats.org/officeDocument/2006/relationships/extended-properties" Target="docProps/app.xml"></Relationship><Relationship Id="rId3" Type="http://schemas.openxmlformats.org/officeDocument/2006/relationships/officeDocument" Target="word/document.xml"></Relationship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p14="http://schemas.microsoft.com/office/word/2010/wordprocessingDrawing" xmlns:w10="urn:schemas-microsoft-com:office:word" xmlns:w="http://schemas.openxmlformats.org/wordprocessingml/2006/main" xmlns:wpg="http://schemas.microsoft.com/office/word/2010/wordprocessingGroup" xmlns:wne="http://schemas.microsoft.com/office/word/2006/wordml" xmlns:wps="http://schemas.microsoft.com/office/word/2010/wordprocessingShape" xmlns:wpc="http://schemas.microsoft.com/office/word/2010/wordprocessingCanvas" xmlns:mc="http://schemas.openxmlformats.org/markup-compatibility/2006" xmlns:w14="http://schemas.microsoft.com/office/word/2010/wordml" xmlns:wpi="http://schemas.microsoft.com/office/word/2010/wordprocessingInk">
  <w:body>
    <w:p>
      <w:pPr>
        <w:numPr>
          <w:ilvl w:val="0"/>
          <w:numId w:val="0"/>
        </w:numPr>
        <w:jc w:val="both"/>
        <w:spacing w:lineRule="auto" w:line="240" w:before="0" w:after="0"/>
        <w:ind w:right="0" w:firstLine="1446"/>
        <w:rPr>
          <w:color w:val="auto"/>
          <w:position w:val="0"/>
          <w:sz w:val="21"/>
          <w:szCs w:val="21"/>
          <w:rFonts w:ascii="Calibri" w:eastAsia="宋体" w:hAnsi="宋体" w:hint="default"/>
        </w:rPr>
      </w:pPr>
      <w:r>
        <w:rPr>
          <w:b w:val="1"/>
          <w:color w:val="auto"/>
          <w:position w:val="0"/>
          <w:sz w:val="36"/>
          <w:szCs w:val="36"/>
          <w:rFonts w:ascii="宋体" w:eastAsia="宋体" w:hAnsi="宋体" w:hint="default"/>
        </w:rPr>
        <w:t xml:space="preserve">        2017年度优秀造价工程师推荐表</w:t>
      </w:r>
    </w:p>
    <w:p>
      <w:pPr>
        <w:numPr>
          <w:ilvl w:val="0"/>
          <w:numId w:val="0"/>
        </w:numPr>
        <w:jc w:val="both"/>
        <w:spacing w:lineRule="auto" w:line="311" w:before="0" w:after="0"/>
        <w:ind w:left="0" w:hanging="0"/>
        <w:rPr>
          <w:color w:val="auto"/>
          <w:position w:val="0"/>
          <w:sz w:val="21"/>
          <w:szCs w:val="21"/>
          <w:rFonts w:ascii="Calibri" w:eastAsia="宋体" w:hAnsi="宋体" w:hint="default"/>
        </w:rPr>
        <w:wordWrap w:val="off"/>
      </w:pPr>
    </w:p>
    <w:tbl>
      <w:tblPr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W w:w="10746" w:type="dxa"/>
        <w:jc w:val="both"/>
        <w:tblLook w:val="0004A0" w:firstRow="1" w:lastRow="0" w:firstColumn="1" w:lastColumn="0" w:noHBand="0" w:noVBand="1"/>
      </w:tblPr>
      <w:tblGrid>
        <w:gridCol w:w="1311"/>
        <w:gridCol w:w="1697"/>
        <w:gridCol w:w="793"/>
        <w:gridCol w:w="1455"/>
        <w:gridCol w:w="1110"/>
        <w:gridCol w:w="1275"/>
        <w:gridCol w:w="1200"/>
        <w:gridCol w:w="1905"/>
      </w:tblGrid>
      <w:tr>
        <w:trPr>
          <w:trHeight w:hRule="atleast" w:val="684"/>
        </w:trPr>
        <w:tc>
          <w:tcPr>
            <w:tcW w:type="dxa" w:w="13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姓名</w:t>
            </w:r>
          </w:p>
        </w:tc>
        <w:tc>
          <w:tcPr>
            <w:tcW w:type="dxa" w:w="1697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793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性别</w:t>
            </w:r>
          </w:p>
        </w:tc>
        <w:tc>
          <w:tcPr>
            <w:tcW w:type="dxa" w:w="1455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111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出生日期</w:t>
            </w:r>
          </w:p>
        </w:tc>
        <w:tc>
          <w:tcPr>
            <w:tcW w:type="dxa" w:w="1275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120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学历/职称</w:t>
            </w:r>
          </w:p>
        </w:tc>
        <w:tc>
          <w:tcPr>
            <w:tcW w:type="dxa" w:w="1905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</w:tr>
      <w:tr>
        <w:trPr>
          <w:trHeight w:hRule="atleast" w:val="651"/>
        </w:trPr>
        <w:tc>
          <w:tcPr>
            <w:tcW w:type="dxa" w:w="13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造价工程师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证书编号</w:t>
            </w:r>
          </w:p>
        </w:tc>
        <w:tc>
          <w:tcPr>
            <w:tcW w:type="dxa" w:w="5055"/>
            <w:vAlign w:val="center"/>
            <w:gridSpan w:val="4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1275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造价工程师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  <w:r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t>注册年限</w:t>
            </w:r>
          </w:p>
        </w:tc>
        <w:tc>
          <w:tcPr>
            <w:tcW w:type="dxa" w:w="3105"/>
            <w:vAlign w:val="center"/>
            <w:gridSpan w:val="2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000000"/>
                <w:position w:val="0"/>
                <w:sz w:val="21"/>
                <w:szCs w:val="21"/>
                <w:rFonts w:ascii="宋体" w:eastAsia="宋体" w:hAnsi="宋体" w:hint="default"/>
              </w:rPr>
              <w:wordWrap w:val="off"/>
            </w:pPr>
          </w:p>
        </w:tc>
      </w:tr>
      <w:tr>
        <w:trPr>
          <w:trHeight w:hRule="atleast" w:val="673"/>
        </w:trPr>
        <w:tc>
          <w:tcPr>
            <w:tcW w:type="dxa" w:w="1311"/>
            <w:vAlign w:val="center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工作单位</w:t>
            </w:r>
          </w:p>
        </w:tc>
        <w:tc>
          <w:tcPr>
            <w:tcW w:type="dxa" w:w="3945"/>
            <w:vAlign w:val="center"/>
            <w:gridSpan w:val="3"/>
            <w:tcBorders>
              <w:bottom w:val="single" w:color="000000" w:sz="8"/>
              <w:left w:val="single" w:color="000000" w:sz="8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1110"/>
            <w:vAlign w:val="center"/>
            <w:tcBorders>
              <w:bottom w:val="single" w:color="000000" w:sz="8"/>
              <w:left w:val="single" w:color="000000" w:sz="8"/>
              <w:right w:val="single" w:color="auto" w:sz="4"/>
              <w:top w:val="single" w:color="000000" w:sz="8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职务</w:t>
            </w:r>
          </w:p>
        </w:tc>
        <w:tc>
          <w:tcPr>
            <w:tcW w:type="dxa" w:w="1275"/>
            <w:vAlign w:val="center"/>
            <w:tcBorders>
              <w:bottom w:val="single" w:color="000000" w:sz="8"/>
              <w:left w:val="single" w:color="auto" w:sz="4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1200"/>
            <w:vAlign w:val="center"/>
            <w:tcBorders>
              <w:bottom w:val="single" w:color="000000" w:sz="8"/>
              <w:left w:val="single" w:color="000000" w:sz="8"/>
              <w:right w:val="single" w:color="auto" w:sz="4"/>
              <w:top w:val="single" w:color="000000" w:sz="8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办公电话</w:t>
            </w:r>
          </w:p>
        </w:tc>
        <w:tc>
          <w:tcPr>
            <w:tcW w:type="dxa" w:w="1905"/>
            <w:vAlign w:val="center"/>
            <w:tcBorders>
              <w:bottom w:val="single" w:color="000000" w:sz="8"/>
              <w:left w:val="single" w:color="auto" w:sz="4"/>
              <w:right w:val="single" w:color="000000" w:sz="8"/>
              <w:top w:val="single" w:color="000000" w:sz="8"/>
            </w:tcBorders>
            <w:shd w:val="clear" w:color="000000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</w:tr>
      <w:tr>
        <w:trPr>
          <w:trHeight w:hRule="atleast" w:val="627"/>
        </w:trPr>
        <w:tc>
          <w:tcPr>
            <w:tcW w:type="dxa" w:w="13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地址</w:t>
            </w:r>
          </w:p>
        </w:tc>
        <w:tc>
          <w:tcPr>
            <w:tcW w:type="dxa" w:w="3945"/>
            <w:vAlign w:val="bottom"/>
            <w:gridSpan w:val="3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111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邮编</w:t>
            </w:r>
          </w:p>
        </w:tc>
        <w:tc>
          <w:tcPr>
            <w:tcW w:type="dxa" w:w="1275"/>
            <w:vAlign w:val="bottom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  <w:tc>
          <w:tcPr>
            <w:tcW w:type="dxa" w:w="1200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手机</w:t>
            </w:r>
          </w:p>
        </w:tc>
        <w:tc>
          <w:tcPr>
            <w:tcW w:type="dxa" w:w="1905"/>
            <w:vAlign w:val="bottom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</w:tc>
      </w:tr>
      <w:tr>
        <w:trPr>
          <w:trHeight w:hRule="atleast" w:val="7571"/>
        </w:trPr>
        <w:tc>
          <w:tcPr>
            <w:tcW w:type="dxa" w:w="13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主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要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业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绩</w:t>
            </w:r>
          </w:p>
        </w:tc>
        <w:tc>
          <w:tcPr>
            <w:tcW w:type="dxa" w:w="9435"/>
            <w:vAlign w:val="bottom"/>
            <w:gridSpan w:val="7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（可附页）</w:t>
            </w:r>
          </w:p>
        </w:tc>
      </w:tr>
      <w:tr>
        <w:trPr>
          <w:trHeight w:hRule="atleast" w:val="2941"/>
        </w:trPr>
        <w:tc>
          <w:tcPr>
            <w:tcW w:type="dxa" w:w="1311"/>
            <w:vAlign w:val="center"/>
          </w:tcPr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推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荐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单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位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意</w:t>
            </w:r>
          </w:p>
          <w:p>
            <w:pPr>
              <w:numPr>
                <w:ilvl w:val="0"/>
                <w:numId w:val="0"/>
              </w:numPr>
              <w:jc w:val="center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>见</w:t>
            </w:r>
          </w:p>
        </w:tc>
        <w:tc>
          <w:tcPr>
            <w:tcW w:type="dxa" w:w="9435"/>
            <w:vAlign w:val="center"/>
            <w:gridSpan w:val="7"/>
          </w:tcPr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 xml:space="preserve">                                   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 xml:space="preserve">                          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 xml:space="preserve">                       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 xml:space="preserve">         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 xml:space="preserve">                                         签字：          （盖章）</w:t>
            </w: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</w:p>
          <w:p>
            <w:pPr>
              <w:numPr>
                <w:ilvl w:val="0"/>
                <w:numId w:val="0"/>
              </w:numPr>
              <w:jc w:val="both"/>
              <w:spacing w:lineRule="auto" w:line="240" w:before="0" w:after="0"/>
              <w:ind w:right="0" w:firstLine="0"/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</w:pPr>
            <w:r>
              <w:rPr>
                <w:b w:val="1"/>
                <w:color w:val="auto"/>
                <w:position w:val="0"/>
                <w:sz w:val="21"/>
                <w:szCs w:val="21"/>
                <w:rFonts w:ascii="宋体" w:eastAsia="宋体" w:hAnsi="宋体" w:hint="default"/>
              </w:rPr>
              <w:t xml:space="preserve">                                                        年    月    日                                     </w:t>
            </w:r>
          </w:p>
        </w:tc>
      </w:tr>
    </w:tbl>
    <w:p>
      <w:pPr>
        <w:numPr>
          <w:ilvl w:val="0"/>
          <w:numId w:val="0"/>
        </w:numPr>
        <w:jc w:val="both"/>
        <w:spacing w:lineRule="auto" w:line="311" w:before="0" w:after="0"/>
        <w:ind w:left="0" w:hanging="0"/>
        <w:rPr>
          <w:color w:val="auto"/>
          <w:position w:val="0"/>
          <w:sz w:val="20"/>
          <w:szCs w:val="20"/>
          <w:rFonts w:ascii="宋体" w:eastAsia="宋体" w:hAnsi="宋体" w:hint="default"/>
        </w:rPr>
        <w:wordWrap w:val="off"/>
      </w:pPr>
    </w:p>
    <w:sectPr>
      <w:footnotePr>
        <w:numFmt w:val="decimal"/>
        <w:numRestart w:val="continuous"/>
        <w:numStart w:val="1"/>
        <w:pos w:val="pageBottom"/>
      </w:footnotePr>
      <w:endnotePr>
        <w:numFmt w:val="lowerRoman"/>
        <w:numRestart w:val="continuous"/>
        <w:numStart w:val="1"/>
        <w:pos w:val="docEnd"/>
      </w:endnotePr>
      <w:pgSz w:w="11906" w:h="16838"/>
      <w:pgMar w:top="1134" w:left="567" w:bottom="1134" w:right="567" w:header="708" w:footer="708" w:gutter="0"/>
      <w:pgNumType w:fmt="decimal"/>
      <w:docGrid w:type="default" w:linePitch="360" w:charSpace="614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宋体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Wingdings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Times New Roman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Calibri">
    <w:panose1 w:val="020F0502020204030204"/>
    <w:charset w:val="0"/>
    <w:family w:val="mordern"/>
    <w:pitch w:val="variable"/>
    <w:sig w:usb0="A00002EF" w:usb1="4000207B" w:usb2="00000000" w:usb3="00000000" w:csb0="FFFFFFFF" w:csb1="00000000"/>
  </w:font>
  <w:font w:name="맑은 고딕">
    <w:panose1 w:val="020F0502020204030204"/>
    <w:charset w:val="0"/>
    <w:family w:val="mordern"/>
    <w:pitch w:val="variable"/>
    <w:sig w:usb0="A00002EF" w:usb1="4000207B" w:usb2="00000000" w:usb3="00000000" w:csb0="FFFFFF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avePreviewPicture/>
  <w:proofState w:spelling="clean" w:grammar="clean"/>
  <w:defaultTabStop w:val="800"/>
  <w:displayHorizontalDrawingGridEvery w:val="0"/>
  <w:displayVerticalDrawingGridEvery w:val="2"/>
  <w:noPunctuationKerning/>
  <w:characterSpacingControl w:val="doNotCompress"/>
  <w:bordersDoNotSurroundHeader/>
  <w:bordersDoNotSurroundFooter/>
  <w:compat w:val="0">
    <w:balanceSingleByteDoubleByteWidth/>
    <w:doNotExpandShiftReturn/>
    <w:useFELayout/>
    <w:compatSetting w:name="compatibilityMode" w:uri="http://schemas.microsoft.com/office/word" w:val="15"/>
  </w:compat>
  <m:mathPr>
    <m:mathFont m:value="Cambria Math"/>
    <m:brkBin m:value="before"/>
    <m:brkBinSub m:value="--"/>
    <m:smallFrac m:value="off"/>
    <m:dispDef/>
    <m:lMargin m:value="0"/>
    <m:rMargin m:value="0"/>
    <m:defJc m:value="centerGroup"/>
    <m:wrapIndent m:value="1440"/>
    <m:intLim m:value="subSup"/>
    <m:naryLim m:value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:stylePaneFormatFilter w:val="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docDefaults>
    <w:pPrDefault>
      <w:pPr>
        <w:jc w:val="both"/>
      </w:pPr>
    </w:pPrDefault>
    <w:rPrDefault>
      <w:rPr>
        <w:shd w:val="clear"/>
        <w:sz w:val="21"/>
        <w:szCs w:val="21"/>
        <w:w w:val="100"/>
      </w:rPr>
    </w:rPrDefault>
  </w:docDefaults>
  <w:style w:default="1" w:styleId="PO1" w:type="paragraph">
    <w:name w:val="Normal"/>
    <w:link w:val="PO-1"/>
    <w:qFormat/>
    <w:uiPriority w:val="1"/>
    <w:pPr>
      <w:jc w:val="both"/>
    </w:pPr>
    <w:rPr>
      <w:shd w:val="clear"/>
      <w:sz w:val="21"/>
      <w:szCs w:val="21"/>
      <w:w w:val="100"/>
    </w:rPr>
  </w:style>
  <w:style w:default="1" w:styleId="PO2" w:type="character">
    <w:name w:val="Default Paragraph Font"/>
    <w:qFormat/>
    <w:uiPriority w:val="2"/>
    <w:semiHidden/>
    <w:unhideWhenUsed/>
    <w:rPr>
      <w:shd w:val="clear"/>
      <w:sz w:val="21"/>
      <w:szCs w:val="21"/>
      <w:w w:val="100"/>
    </w:rPr>
  </w:style>
  <w:style w:default="1" w:styleId="PO3" w:type="table">
    <w:name w:val="Normal Table"/>
    <w:uiPriority w:val="3"/>
    <w:semiHidden/>
    <w:unhideWhenUsed/>
    <w:tblPr>
      <w:tblCellMar>
        <w:bottom w:type="dxa" w:w="0"/>
        <w:left w:type="dxa" w:w="108"/>
        <w:right w:type="dxa" w:w="108"/>
        <w:top w:type="dxa" w:w="0"/>
      </w:tblCellMar>
      <w:tblInd w:type="dxa" w:w="0"/>
    </w:tblPr>
  </w:style>
  <w:style w:default="1" w:styleId="PO4" w:type="numbering">
    <w:name w:val="No List"/>
    <w:uiPriority w:val="4"/>
    <w:semiHidden/>
    <w:unhideWhenUsed/>
  </w:style>
  <w:style w:styleId="PO5" w:type="paragraph">
    <w:name w:val="No Spacing"/>
    <w:link w:val="PO-1"/>
    <w:qFormat/>
    <w:uiPriority w:val="5"/>
    <w:pPr>
      <w:jc w:val="both"/>
    </w:pPr>
    <w:rPr>
      <w:shd w:val="clear"/>
      <w:sz w:val="21"/>
      <w:szCs w:val="21"/>
      <w:w w:val="100"/>
    </w:rPr>
  </w:style>
  <w:style w:styleId="PO6" w:type="paragraph">
    <w:name w:val="Title"/>
    <w:link w:val="PO-1"/>
    <w:qFormat/>
    <w:uiPriority w:val="6"/>
    <w:pPr>
      <w:jc w:val="center"/>
    </w:pPr>
    <w:rPr>
      <w:b/>
      <w:shd w:val="clear"/>
      <w:sz w:val="32"/>
      <w:szCs w:val="32"/>
      <w:w w:val="100"/>
    </w:rPr>
  </w:style>
  <w:style w:styleId="PO7" w:type="paragraph">
    <w:name w:val="heading 1"/>
    <w:link w:val="PO-1"/>
    <w:qFormat/>
    <w:uiPriority w:val="7"/>
    <w:pPr>
      <w:jc w:val="both"/>
    </w:pPr>
    <w:rPr>
      <w:shd w:val="clear"/>
      <w:sz w:val="28"/>
      <w:szCs w:val="28"/>
      <w:w w:val="100"/>
    </w:rPr>
  </w:style>
  <w:style w:styleId="PO8" w:type="paragraph">
    <w:name w:val="heading 2"/>
    <w:link w:val="PO-1"/>
    <w:qFormat/>
    <w:uiPriority w:val="8"/>
    <w:pPr>
      <w:jc w:val="both"/>
    </w:pPr>
    <w:rPr>
      <w:shd w:val="clear"/>
      <w:sz w:val="21"/>
      <w:szCs w:val="21"/>
      <w:w w:val="100"/>
    </w:rPr>
  </w:style>
  <w:style w:styleId="PO9" w:type="paragraph">
    <w:name w:val="heading 3"/>
    <w:link w:val="PO-1"/>
    <w:qFormat/>
    <w:uiPriority w:val="9"/>
    <w:pPr>
      <w:ind w:left="1000" w:hanging="400"/>
      <w:jc w:val="both"/>
    </w:pPr>
    <w:rPr>
      <w:shd w:val="clear"/>
      <w:sz w:val="21"/>
      <w:szCs w:val="21"/>
      <w:w w:val="100"/>
    </w:rPr>
  </w:style>
  <w:style w:styleId="PO10" w:type="paragraph">
    <w:name w:val="heading 4"/>
    <w:link w:val="PO-1"/>
    <w:qFormat/>
    <w:uiPriority w:val="10"/>
    <w:pPr>
      <w:ind w:left="1200" w:hanging="400"/>
      <w:jc w:val="both"/>
    </w:pPr>
    <w:rPr>
      <w:b/>
      <w:shd w:val="clear"/>
      <w:sz w:val="21"/>
      <w:szCs w:val="21"/>
      <w:w w:val="100"/>
    </w:rPr>
  </w:style>
  <w:style w:styleId="PO11" w:type="paragraph">
    <w:name w:val="heading 5"/>
    <w:link w:val="PO-1"/>
    <w:qFormat/>
    <w:uiPriority w:val="11"/>
    <w:pPr>
      <w:ind w:left="1400" w:hanging="400"/>
      <w:jc w:val="both"/>
    </w:pPr>
    <w:rPr>
      <w:shd w:val="clear"/>
      <w:sz w:val="21"/>
      <w:szCs w:val="21"/>
      <w:w w:val="100"/>
    </w:rPr>
  </w:style>
  <w:style w:styleId="PO12" w:type="paragraph">
    <w:name w:val="heading 6"/>
    <w:link w:val="PO-1"/>
    <w:qFormat/>
    <w:uiPriority w:val="12"/>
    <w:pPr>
      <w:ind w:left="1600" w:hanging="400"/>
      <w:jc w:val="both"/>
    </w:pPr>
    <w:rPr>
      <w:b/>
      <w:shd w:val="clear"/>
      <w:sz w:val="21"/>
      <w:szCs w:val="21"/>
      <w:w w:val="100"/>
    </w:rPr>
  </w:style>
  <w:style w:styleId="PO13" w:type="paragraph">
    <w:name w:val="heading 7"/>
    <w:link w:val="PO-1"/>
    <w:qFormat/>
    <w:uiPriority w:val="13"/>
    <w:pPr>
      <w:ind w:left="1800" w:hanging="400"/>
      <w:jc w:val="both"/>
    </w:pPr>
    <w:rPr>
      <w:shd w:val="clear"/>
      <w:sz w:val="21"/>
      <w:szCs w:val="21"/>
      <w:w w:val="100"/>
    </w:rPr>
  </w:style>
  <w:style w:styleId="PO14" w:type="paragraph">
    <w:name w:val="heading 8"/>
    <w:link w:val="PO-1"/>
    <w:qFormat/>
    <w:uiPriority w:val="14"/>
    <w:pPr>
      <w:ind w:left="2000" w:hanging="400"/>
      <w:jc w:val="both"/>
    </w:pPr>
    <w:rPr>
      <w:shd w:val="clear"/>
      <w:sz w:val="21"/>
      <w:szCs w:val="21"/>
      <w:w w:val="100"/>
    </w:rPr>
  </w:style>
  <w:style w:styleId="PO15" w:type="paragraph">
    <w:name w:val="heading 9"/>
    <w:link w:val="PO-1"/>
    <w:qFormat/>
    <w:uiPriority w:val="15"/>
    <w:pPr>
      <w:ind w:left="2200" w:hanging="400"/>
      <w:jc w:val="both"/>
    </w:pPr>
    <w:rPr>
      <w:shd w:val="clear"/>
      <w:sz w:val="21"/>
      <w:szCs w:val="21"/>
      <w:w w:val="100"/>
    </w:rPr>
  </w:style>
  <w:style w:styleId="PO16" w:type="paragraph">
    <w:name w:val="Subtitle"/>
    <w:link w:val="PO-1"/>
    <w:qFormat/>
    <w:uiPriority w:val="16"/>
    <w:pPr>
      <w:jc w:val="center"/>
    </w:pPr>
    <w:rPr>
      <w:shd w:val="clear"/>
      <w:sz w:val="24"/>
      <w:szCs w:val="24"/>
      <w:w w:val="100"/>
    </w:rPr>
  </w:style>
  <w:style w:styleId="PO17" w:type="character">
    <w:name w:val="Subtle Emphasis"/>
    <w:qFormat/>
    <w:uiPriority w:val="17"/>
    <w:rPr>
      <w:color w:val="404040"/>
      <w:i/>
      <w:shd w:val="clear"/>
      <w:sz w:val="21"/>
      <w:szCs w:val="21"/>
      <w:w w:val="100"/>
    </w:rPr>
  </w:style>
  <w:style w:styleId="PO18" w:type="character">
    <w:name w:val="Emphasis"/>
    <w:qFormat/>
    <w:uiPriority w:val="18"/>
    <w:rPr>
      <w:i/>
      <w:shd w:val="clear"/>
      <w:sz w:val="21"/>
      <w:szCs w:val="21"/>
      <w:w w:val="100"/>
    </w:rPr>
  </w:style>
  <w:style w:styleId="PO19" w:type="character">
    <w:name w:val="Intense Emphasis"/>
    <w:qFormat/>
    <w:uiPriority w:val="19"/>
    <w:rPr>
      <w:color w:val="5B9BD5"/>
      <w:i/>
      <w:shd w:val="clear"/>
      <w:sz w:val="21"/>
      <w:szCs w:val="21"/>
      <w:w w:val="100"/>
    </w:rPr>
  </w:style>
  <w:style w:styleId="PO20" w:type="character">
    <w:name w:val="Strong"/>
    <w:qFormat/>
    <w:uiPriority w:val="20"/>
    <w:rPr>
      <w:b/>
      <w:shd w:val="clear"/>
      <w:sz w:val="21"/>
      <w:szCs w:val="21"/>
      <w:w w:val="100"/>
    </w:rPr>
  </w:style>
  <w:style w:styleId="PO21" w:type="paragraph">
    <w:name w:val="Quote"/>
    <w:link w:val="PO-1"/>
    <w:qFormat/>
    <w:uiPriority w:val="21"/>
    <w:pPr>
      <w:ind w:left="864" w:right="864" w:firstLine="0"/>
      <w:jc w:val="center"/>
    </w:pPr>
    <w:rPr>
      <w:color w:val="404040"/>
      <w:i/>
      <w:shd w:val="clear"/>
      <w:sz w:val="21"/>
      <w:szCs w:val="21"/>
      <w:w w:val="100"/>
    </w:rPr>
  </w:style>
  <w:style w:styleId="PO22" w:type="paragraph">
    <w:name w:val="Intense Quote"/>
    <w:link w:val="PO-1"/>
    <w:qFormat/>
    <w:uiPriority w:val="22"/>
    <w:pPr>
      <w:ind w:left="950" w:right="950" w:firstLine="0"/>
      <w:jc w:val="center"/>
    </w:pPr>
    <w:rPr>
      <w:color w:val="5B9BD5"/>
      <w:i/>
      <w:shd w:val="clear"/>
      <w:sz w:val="21"/>
      <w:szCs w:val="21"/>
      <w:w w:val="100"/>
    </w:rPr>
  </w:style>
  <w:style w:styleId="PO23" w:type="character">
    <w:name w:val="Subtle Reference"/>
    <w:qFormat/>
    <w:uiPriority w:val="23"/>
    <w:rPr>
      <w:color w:val="5A5A5A"/>
      <w:shd w:val="clear"/>
      <w:smallCaps/>
      <w:sz w:val="21"/>
      <w:szCs w:val="21"/>
      <w:w w:val="100"/>
    </w:rPr>
  </w:style>
  <w:style w:styleId="PO24" w:type="character">
    <w:name w:val="Intense Reference"/>
    <w:qFormat/>
    <w:uiPriority w:val="24"/>
    <w:rPr>
      <w:color w:val="5B9BD5"/>
      <w:b/>
      <w:shd w:val="clear"/>
      <w:smallCaps/>
      <w:sz w:val="21"/>
      <w:szCs w:val="21"/>
      <w:w w:val="100"/>
    </w:rPr>
  </w:style>
  <w:style w:styleId="PO25" w:type="character">
    <w:name w:val="Book Title"/>
    <w:qFormat/>
    <w:uiPriority w:val="25"/>
    <w:rPr>
      <w:i/>
      <w:b/>
      <w:shd w:val="clear"/>
      <w:sz w:val="21"/>
      <w:szCs w:val="21"/>
      <w:w w:val="100"/>
    </w:rPr>
  </w:style>
  <w:style w:styleId="PO26" w:type="paragraph">
    <w:name w:val="List Paragraph"/>
    <w:link w:val="PO-1"/>
    <w:qFormat/>
    <w:uiPriority w:val="26"/>
    <w:pPr>
      <w:ind w:left="850" w:firstLine="0"/>
      <w:jc w:val="both"/>
    </w:pPr>
    <w:rPr>
      <w:shd w:val="clear"/>
      <w:sz w:val="21"/>
      <w:szCs w:val="21"/>
      <w:w w:val="100"/>
    </w:rPr>
  </w:style>
  <w:style w:styleId="PO27" w:type="paragraph">
    <w:name w:val="TOC Heading"/>
    <w:link w:val="PO-1"/>
    <w:qFormat/>
    <w:uiPriority w:val="27"/>
    <w:unhideWhenUsed/>
    <w:pPr/>
    <w:rPr>
      <w:color w:val="2E74B5"/>
      <w:shd w:val="clear"/>
      <w:sz w:val="32"/>
      <w:szCs w:val="32"/>
      <w:w w:val="100"/>
    </w:rPr>
  </w:style>
  <w:style w:styleId="PO28" w:type="paragraph">
    <w:name w:val="toc 1"/>
    <w:link w:val="PO-1"/>
    <w:qFormat/>
    <w:uiPriority w:val="28"/>
    <w:unhideWhenUsed/>
    <w:pPr>
      <w:jc w:val="both"/>
    </w:pPr>
    <w:rPr>
      <w:shd w:val="clear"/>
      <w:sz w:val="21"/>
      <w:szCs w:val="21"/>
      <w:w w:val="100"/>
    </w:rPr>
  </w:style>
  <w:style w:styleId="PO29" w:type="paragraph">
    <w:name w:val="toc 2"/>
    <w:link w:val="PO-1"/>
    <w:qFormat/>
    <w:uiPriority w:val="29"/>
    <w:unhideWhenUsed/>
    <w:pPr>
      <w:ind w:left="425" w:firstLine="0"/>
      <w:jc w:val="both"/>
    </w:pPr>
    <w:rPr>
      <w:shd w:val="clear"/>
      <w:sz w:val="21"/>
      <w:szCs w:val="21"/>
      <w:w w:val="100"/>
    </w:rPr>
  </w:style>
  <w:style w:styleId="PO30" w:type="paragraph">
    <w:name w:val="toc 3"/>
    <w:link w:val="PO-1"/>
    <w:qFormat/>
    <w:uiPriority w:val="30"/>
    <w:unhideWhenUsed/>
    <w:pPr>
      <w:ind w:left="850" w:firstLine="0"/>
      <w:jc w:val="both"/>
    </w:pPr>
    <w:rPr>
      <w:shd w:val="clear"/>
      <w:sz w:val="21"/>
      <w:szCs w:val="21"/>
      <w:w w:val="100"/>
    </w:rPr>
  </w:style>
  <w:style w:styleId="PO31" w:type="paragraph">
    <w:name w:val="toc 4"/>
    <w:link w:val="PO-1"/>
    <w:qFormat/>
    <w:uiPriority w:val="31"/>
    <w:unhideWhenUsed/>
    <w:pPr>
      <w:ind w:left="1275" w:firstLine="0"/>
      <w:jc w:val="both"/>
    </w:pPr>
    <w:rPr>
      <w:shd w:val="clear"/>
      <w:sz w:val="21"/>
      <w:szCs w:val="21"/>
      <w:w w:val="100"/>
    </w:rPr>
  </w:style>
  <w:style w:styleId="PO32" w:type="paragraph">
    <w:name w:val="toc 5"/>
    <w:link w:val="PO-1"/>
    <w:qFormat/>
    <w:uiPriority w:val="32"/>
    <w:unhideWhenUsed/>
    <w:pPr>
      <w:ind w:left="1700" w:firstLine="0"/>
      <w:jc w:val="both"/>
    </w:pPr>
    <w:rPr>
      <w:shd w:val="clear"/>
      <w:sz w:val="21"/>
      <w:szCs w:val="21"/>
      <w:w w:val="100"/>
    </w:rPr>
  </w:style>
  <w:style w:styleId="PO33" w:type="paragraph">
    <w:name w:val="toc 6"/>
    <w:link w:val="PO-1"/>
    <w:qFormat/>
    <w:uiPriority w:val="33"/>
    <w:unhideWhenUsed/>
    <w:pPr>
      <w:ind w:left="2125" w:firstLine="0"/>
      <w:jc w:val="both"/>
    </w:pPr>
    <w:rPr>
      <w:shd w:val="clear"/>
      <w:sz w:val="21"/>
      <w:szCs w:val="21"/>
      <w:w w:val="100"/>
    </w:rPr>
  </w:style>
  <w:style w:styleId="PO34" w:type="paragraph">
    <w:name w:val="toc 7"/>
    <w:link w:val="PO-1"/>
    <w:qFormat/>
    <w:uiPriority w:val="34"/>
    <w:unhideWhenUsed/>
    <w:pPr>
      <w:ind w:left="2550" w:firstLine="0"/>
      <w:jc w:val="both"/>
    </w:pPr>
    <w:rPr>
      <w:shd w:val="clear"/>
      <w:sz w:val="21"/>
      <w:szCs w:val="21"/>
      <w:w w:val="100"/>
    </w:rPr>
  </w:style>
  <w:style w:styleId="PO35" w:type="paragraph">
    <w:name w:val="toc 8"/>
    <w:link w:val="PO-1"/>
    <w:qFormat/>
    <w:uiPriority w:val="35"/>
    <w:unhideWhenUsed/>
    <w:pPr>
      <w:ind w:left="2975" w:firstLine="0"/>
      <w:jc w:val="both"/>
    </w:pPr>
    <w:rPr>
      <w:shd w:val="clear"/>
      <w:sz w:val="21"/>
      <w:szCs w:val="21"/>
      <w:w w:val="100"/>
    </w:rPr>
  </w:style>
  <w:style w:styleId="PO36" w:type="paragraph">
    <w:name w:val="toc 9"/>
    <w:link w:val="PO-1"/>
    <w:qFormat/>
    <w:uiPriority w:val="36"/>
    <w:unhideWhenUsed/>
    <w:pPr>
      <w:ind w:left="3400" w:firstLine="0"/>
      <w:jc w:val="both"/>
    </w:pPr>
    <w:rPr>
      <w:shd w:val="clear"/>
      <w:sz w:val="21"/>
      <w:szCs w:val="21"/>
      <w:w w:val="1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
<Relationships xmlns="http://schemas.openxmlformats.org/package/2006/relationships"><Relationship Id="rId1" Type="http://schemas.openxmlformats.org/officeDocument/2006/relationships/webSettings" Target="webSettings.xml"></Relationship><Relationship Id="rId2" Type="http://schemas.openxmlformats.org/officeDocument/2006/relationships/fontTable" Target="fontTable.xml"></Relationship><Relationship Id="rId3" Type="http://schemas.openxmlformats.org/officeDocument/2006/relationships/settings" Target="settings.xml"></Relationship><Relationship Id="rId4" Type="http://schemas.openxmlformats.org/officeDocument/2006/relationships/styles" Target="styles.xml"></Relationship><Relationship Id="rId5" Type="http://schemas.openxmlformats.org/officeDocument/2006/relationships/theme" Target="theme/theme1.xml"></Relationship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Polaris Office Word</Application>
  <AppVersion>12.000</AppVersion>
  <Characters>0</Characters>
  <CharactersWithSpaces>0</CharactersWithSpaces>
  <DocSecurity>0</DocSecurity>
  <HyperlinksChanged>false</HyperlinksChanged>
  <Lines>0</Lines>
  <LinksUpToDate>false</LinksUpToDate>
  <Pages>1</Pages>
  <Paragraphs>0</Paragraphs>
  <Words>32</Words>
  <TotalTime>0</TotalTime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SharedDoc>false</SharedDoc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3</cp:revision>
  <dc:creator>zhangjin</dc:creator>
  <cp:lastModifiedBy/>
</cp:coreProperties>
</file>